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0"/>
        <w:gridCol w:w="3190"/>
        <w:gridCol w:w="3190"/>
      </w:tblGrid>
      <w:tr w:rsidR="00C04C2E" w:rsidRPr="00C04C2E" w:rsidTr="00121EA9">
        <w:trPr>
          <w:trHeight w:val="170"/>
        </w:trPr>
        <w:tc>
          <w:tcPr>
            <w:tcW w:w="3190" w:type="dxa"/>
            <w:vMerge w:val="restart"/>
          </w:tcPr>
          <w:p w:rsidR="00C04C2E" w:rsidRPr="00C04C2E" w:rsidRDefault="00C04C2E" w:rsidP="00C04C2E">
            <w:pPr>
              <w:jc w:val="both"/>
              <w:rPr>
                <w:i/>
                <w:sz w:val="18"/>
                <w:szCs w:val="18"/>
              </w:rPr>
            </w:pPr>
            <w:r w:rsidRPr="00C04C2E">
              <w:rPr>
                <w:i/>
                <w:sz w:val="18"/>
                <w:szCs w:val="18"/>
              </w:rPr>
              <w:t>«Редеют неизменно год из года</w:t>
            </w:r>
          </w:p>
          <w:p w:rsidR="00C04C2E" w:rsidRPr="00C04C2E" w:rsidRDefault="00C04C2E" w:rsidP="00C04C2E">
            <w:pPr>
              <w:jc w:val="both"/>
              <w:rPr>
                <w:i/>
                <w:sz w:val="18"/>
                <w:szCs w:val="18"/>
              </w:rPr>
            </w:pPr>
            <w:r w:rsidRPr="00C04C2E">
              <w:rPr>
                <w:i/>
                <w:sz w:val="18"/>
                <w:szCs w:val="18"/>
              </w:rPr>
              <w:t>Лесов и рощ зелёные ряды.</w:t>
            </w:r>
          </w:p>
          <w:p w:rsidR="00C04C2E" w:rsidRPr="00C04C2E" w:rsidRDefault="00C04C2E" w:rsidP="00C04C2E">
            <w:pPr>
              <w:jc w:val="both"/>
              <w:rPr>
                <w:i/>
                <w:sz w:val="18"/>
                <w:szCs w:val="18"/>
              </w:rPr>
            </w:pPr>
            <w:r w:rsidRPr="00C04C2E">
              <w:rPr>
                <w:i/>
                <w:sz w:val="18"/>
                <w:szCs w:val="18"/>
              </w:rPr>
              <w:t>Всё меньше окружающей природы,</w:t>
            </w:r>
          </w:p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  <w:r w:rsidRPr="00C04C2E">
              <w:rPr>
                <w:i/>
                <w:sz w:val="18"/>
                <w:szCs w:val="18"/>
              </w:rPr>
              <w:t>Всё больше окружающей среды.</w:t>
            </w:r>
          </w:p>
        </w:tc>
        <w:tc>
          <w:tcPr>
            <w:tcW w:w="3190" w:type="dxa"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</w:tr>
      <w:tr w:rsidR="00C04C2E" w:rsidRPr="00C04C2E" w:rsidTr="00121EA9">
        <w:trPr>
          <w:trHeight w:val="170"/>
        </w:trPr>
        <w:tc>
          <w:tcPr>
            <w:tcW w:w="3190" w:type="dxa"/>
            <w:vMerge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</w:tr>
      <w:tr w:rsidR="00C04C2E" w:rsidRPr="00C04C2E" w:rsidTr="00121EA9">
        <w:trPr>
          <w:trHeight w:val="170"/>
        </w:trPr>
        <w:tc>
          <w:tcPr>
            <w:tcW w:w="3190" w:type="dxa"/>
            <w:vMerge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  <w:vMerge w:val="restart"/>
          </w:tcPr>
          <w:p w:rsidR="00C04C2E" w:rsidRPr="00C04C2E" w:rsidRDefault="00C04C2E" w:rsidP="00C04C2E">
            <w:pPr>
              <w:jc w:val="both"/>
              <w:rPr>
                <w:i/>
                <w:sz w:val="18"/>
                <w:szCs w:val="18"/>
              </w:rPr>
            </w:pPr>
            <w:r w:rsidRPr="00C04C2E">
              <w:rPr>
                <w:i/>
                <w:sz w:val="18"/>
                <w:szCs w:val="18"/>
              </w:rPr>
              <w:t>Природе двадцать первого столетья</w:t>
            </w:r>
          </w:p>
          <w:p w:rsidR="00C04C2E" w:rsidRPr="00C04C2E" w:rsidRDefault="00C04C2E" w:rsidP="00C04C2E">
            <w:pPr>
              <w:jc w:val="both"/>
              <w:rPr>
                <w:i/>
                <w:sz w:val="18"/>
                <w:szCs w:val="18"/>
              </w:rPr>
            </w:pPr>
            <w:r w:rsidRPr="00C04C2E">
              <w:rPr>
                <w:i/>
                <w:sz w:val="18"/>
                <w:szCs w:val="18"/>
              </w:rPr>
              <w:t>Не исцелить своих смертельных ран.</w:t>
            </w:r>
          </w:p>
          <w:p w:rsidR="00C04C2E" w:rsidRPr="00C04C2E" w:rsidRDefault="00C04C2E" w:rsidP="00C04C2E">
            <w:pPr>
              <w:jc w:val="both"/>
              <w:rPr>
                <w:i/>
                <w:sz w:val="18"/>
                <w:szCs w:val="18"/>
              </w:rPr>
            </w:pPr>
            <w:proofErr w:type="gramStart"/>
            <w:r w:rsidRPr="00C04C2E">
              <w:rPr>
                <w:i/>
                <w:sz w:val="18"/>
                <w:szCs w:val="18"/>
              </w:rPr>
              <w:t>Опутанный</w:t>
            </w:r>
            <w:proofErr w:type="gramEnd"/>
            <w:r w:rsidRPr="00C04C2E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C04C2E">
              <w:rPr>
                <w:i/>
                <w:sz w:val="18"/>
                <w:szCs w:val="18"/>
              </w:rPr>
              <w:t>мазутовою</w:t>
            </w:r>
            <w:proofErr w:type="spellEnd"/>
            <w:r w:rsidRPr="00C04C2E">
              <w:rPr>
                <w:i/>
                <w:sz w:val="18"/>
                <w:szCs w:val="18"/>
              </w:rPr>
              <w:t xml:space="preserve"> сетью,</w:t>
            </w:r>
          </w:p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  <w:r w:rsidRPr="00C04C2E">
              <w:rPr>
                <w:i/>
                <w:sz w:val="18"/>
                <w:szCs w:val="18"/>
              </w:rPr>
              <w:t>Бунтует, задыхаясь, океан.</w:t>
            </w:r>
          </w:p>
        </w:tc>
        <w:tc>
          <w:tcPr>
            <w:tcW w:w="3190" w:type="dxa"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</w:tr>
      <w:tr w:rsidR="00C04C2E" w:rsidRPr="00C04C2E" w:rsidTr="00121EA9">
        <w:trPr>
          <w:trHeight w:val="170"/>
        </w:trPr>
        <w:tc>
          <w:tcPr>
            <w:tcW w:w="3190" w:type="dxa"/>
            <w:vMerge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  <w:vMerge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</w:tr>
      <w:tr w:rsidR="00C04C2E" w:rsidRPr="00C04C2E" w:rsidTr="00121EA9">
        <w:trPr>
          <w:trHeight w:val="170"/>
        </w:trPr>
        <w:tc>
          <w:tcPr>
            <w:tcW w:w="3190" w:type="dxa"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  <w:vMerge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  <w:vMerge w:val="restart"/>
          </w:tcPr>
          <w:p w:rsidR="00C04C2E" w:rsidRPr="00C04C2E" w:rsidRDefault="00C04C2E" w:rsidP="00C04C2E">
            <w:pPr>
              <w:jc w:val="both"/>
              <w:rPr>
                <w:i/>
                <w:sz w:val="18"/>
                <w:szCs w:val="18"/>
              </w:rPr>
            </w:pPr>
            <w:r w:rsidRPr="00C04C2E">
              <w:rPr>
                <w:i/>
                <w:sz w:val="18"/>
                <w:szCs w:val="18"/>
              </w:rPr>
              <w:t>За дымом не увидишь небосвода,</w:t>
            </w:r>
          </w:p>
          <w:p w:rsidR="00C04C2E" w:rsidRPr="00C04C2E" w:rsidRDefault="00C04C2E" w:rsidP="00C04C2E">
            <w:pPr>
              <w:jc w:val="both"/>
              <w:rPr>
                <w:i/>
                <w:sz w:val="18"/>
                <w:szCs w:val="18"/>
              </w:rPr>
            </w:pPr>
            <w:r w:rsidRPr="00C04C2E">
              <w:rPr>
                <w:i/>
                <w:sz w:val="18"/>
                <w:szCs w:val="18"/>
              </w:rPr>
              <w:t>Из чёрных рек не зачерпнёшь воды.</w:t>
            </w:r>
          </w:p>
          <w:p w:rsidR="00C04C2E" w:rsidRPr="00C04C2E" w:rsidRDefault="00C04C2E" w:rsidP="00C04C2E">
            <w:pPr>
              <w:jc w:val="both"/>
              <w:rPr>
                <w:i/>
                <w:sz w:val="18"/>
                <w:szCs w:val="18"/>
              </w:rPr>
            </w:pPr>
            <w:r w:rsidRPr="00C04C2E">
              <w:rPr>
                <w:i/>
                <w:sz w:val="18"/>
                <w:szCs w:val="18"/>
              </w:rPr>
              <w:t>Всё меньше окружающей природы,</w:t>
            </w:r>
          </w:p>
          <w:p w:rsidR="00C04C2E" w:rsidRPr="00C04C2E" w:rsidRDefault="00C04C2E" w:rsidP="00C04C2E">
            <w:pPr>
              <w:jc w:val="both"/>
              <w:rPr>
                <w:i/>
                <w:sz w:val="18"/>
                <w:szCs w:val="18"/>
              </w:rPr>
            </w:pPr>
            <w:r w:rsidRPr="00C04C2E">
              <w:rPr>
                <w:i/>
                <w:sz w:val="18"/>
                <w:szCs w:val="18"/>
              </w:rPr>
              <w:t>Всё больше окружающей среды</w:t>
            </w:r>
            <w:proofErr w:type="gramStart"/>
            <w:r w:rsidRPr="00C04C2E">
              <w:rPr>
                <w:i/>
                <w:sz w:val="18"/>
                <w:szCs w:val="18"/>
              </w:rPr>
              <w:t>.»</w:t>
            </w:r>
            <w:proofErr w:type="gramEnd"/>
          </w:p>
          <w:p w:rsidR="00C04C2E" w:rsidRPr="00C04C2E" w:rsidRDefault="00C04C2E" w:rsidP="00C04C2E">
            <w:pPr>
              <w:jc w:val="both"/>
              <w:rPr>
                <w:i/>
                <w:sz w:val="18"/>
                <w:szCs w:val="18"/>
              </w:rPr>
            </w:pPr>
          </w:p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  <w:r w:rsidRPr="00C04C2E">
              <w:rPr>
                <w:i/>
                <w:sz w:val="18"/>
                <w:szCs w:val="18"/>
              </w:rPr>
              <w:t xml:space="preserve">Александр Моисеевич </w:t>
            </w:r>
            <w:proofErr w:type="spellStart"/>
            <w:r w:rsidRPr="00C04C2E">
              <w:rPr>
                <w:i/>
                <w:sz w:val="18"/>
                <w:szCs w:val="18"/>
              </w:rPr>
              <w:t>Городницкий</w:t>
            </w:r>
            <w:proofErr w:type="spellEnd"/>
          </w:p>
        </w:tc>
      </w:tr>
      <w:tr w:rsidR="00C04C2E" w:rsidRPr="00C04C2E" w:rsidTr="00121EA9">
        <w:trPr>
          <w:trHeight w:val="170"/>
        </w:trPr>
        <w:tc>
          <w:tcPr>
            <w:tcW w:w="3190" w:type="dxa"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  <w:vMerge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  <w:vMerge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</w:tr>
      <w:tr w:rsidR="00C04C2E" w:rsidRPr="00C04C2E" w:rsidTr="00121EA9">
        <w:trPr>
          <w:trHeight w:val="170"/>
        </w:trPr>
        <w:tc>
          <w:tcPr>
            <w:tcW w:w="3190" w:type="dxa"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  <w:vMerge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</w:tr>
      <w:tr w:rsidR="00C04C2E" w:rsidRPr="00C04C2E" w:rsidTr="00121EA9">
        <w:trPr>
          <w:trHeight w:val="170"/>
        </w:trPr>
        <w:tc>
          <w:tcPr>
            <w:tcW w:w="3190" w:type="dxa"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  <w:vMerge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</w:tr>
      <w:tr w:rsidR="00C04C2E" w:rsidRPr="00C04C2E" w:rsidTr="00121EA9">
        <w:trPr>
          <w:trHeight w:val="170"/>
        </w:trPr>
        <w:tc>
          <w:tcPr>
            <w:tcW w:w="3190" w:type="dxa"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90" w:type="dxa"/>
            <w:vMerge/>
          </w:tcPr>
          <w:p w:rsidR="00C04C2E" w:rsidRPr="00C04C2E" w:rsidRDefault="00C04C2E" w:rsidP="00C04C2E">
            <w:pPr>
              <w:jc w:val="both"/>
              <w:rPr>
                <w:sz w:val="18"/>
                <w:szCs w:val="18"/>
              </w:rPr>
            </w:pPr>
          </w:p>
        </w:tc>
      </w:tr>
    </w:tbl>
    <w:p w:rsidR="00C04C2E" w:rsidRPr="00C04C2E" w:rsidRDefault="00C04C2E" w:rsidP="00C04C2E">
      <w:pPr>
        <w:ind w:firstLine="709"/>
        <w:jc w:val="both"/>
      </w:pPr>
    </w:p>
    <w:p w:rsidR="00C04C2E" w:rsidRPr="00C04C2E" w:rsidRDefault="00C04C2E" w:rsidP="00C04C2E">
      <w:pPr>
        <w:ind w:firstLine="709"/>
        <w:jc w:val="center"/>
      </w:pPr>
      <w:r w:rsidRPr="00C04C2E">
        <w:t>ТЕМА 1  ПОНЯТИЕ О МОНИТОРИНГЕ И ЕГО ЭЛЕМЕНТАХ</w:t>
      </w:r>
    </w:p>
    <w:p w:rsidR="00C04C2E" w:rsidRPr="00C04C2E" w:rsidRDefault="00C04C2E" w:rsidP="00C04C2E">
      <w:pPr>
        <w:ind w:firstLine="709"/>
        <w:jc w:val="center"/>
        <w:rPr>
          <w:b/>
        </w:rPr>
      </w:pPr>
    </w:p>
    <w:p w:rsidR="00C04C2E" w:rsidRPr="00C04C2E" w:rsidRDefault="00C04C2E" w:rsidP="00C04C2E">
      <w:pPr>
        <w:ind w:firstLine="709"/>
        <w:jc w:val="center"/>
        <w:rPr>
          <w:b/>
        </w:rPr>
      </w:pPr>
      <w:r w:rsidRPr="00C04C2E">
        <w:rPr>
          <w:b/>
        </w:rPr>
        <w:t>1.1 Определение мониторинга и его задачи</w:t>
      </w:r>
    </w:p>
    <w:p w:rsidR="00C04C2E" w:rsidRPr="00C04C2E" w:rsidRDefault="00C04C2E" w:rsidP="00C04C2E">
      <w:pPr>
        <w:ind w:firstLine="709"/>
        <w:jc w:val="both"/>
      </w:pPr>
    </w:p>
    <w:p w:rsidR="00C04C2E" w:rsidRPr="00C04C2E" w:rsidRDefault="00C04C2E" w:rsidP="00C04C2E">
      <w:pPr>
        <w:ind w:firstLine="709"/>
        <w:jc w:val="both"/>
      </w:pPr>
      <w:r w:rsidRPr="00C04C2E">
        <w:t xml:space="preserve">В соответствии с Экологическим кодексом Республики Казахстан от 09.01.2007 года </w:t>
      </w:r>
      <w:r w:rsidRPr="00C04C2E">
        <w:rPr>
          <w:b/>
        </w:rPr>
        <w:t xml:space="preserve">мониторинг окружающей среды (экологический мониторинг) – </w:t>
      </w:r>
      <w:r w:rsidRPr="00C04C2E">
        <w:t xml:space="preserve">это комплексная система наблюдений за ее состоянием, а также оценка и прогноз изменения этого состояния под воздействием природных и антропогенных факторов. </w:t>
      </w:r>
    </w:p>
    <w:p w:rsidR="00C04C2E" w:rsidRPr="00C04C2E" w:rsidRDefault="00C04C2E" w:rsidP="00C04C2E">
      <w:pPr>
        <w:ind w:firstLine="709"/>
        <w:jc w:val="both"/>
      </w:pPr>
      <w:r w:rsidRPr="00C04C2E">
        <w:t xml:space="preserve">Экологический мониторинг нужно отличать от экологического контроля. В соответствии с тем же законом </w:t>
      </w:r>
      <w:r w:rsidRPr="00C04C2E">
        <w:rPr>
          <w:b/>
        </w:rPr>
        <w:t xml:space="preserve">экологический контроль – </w:t>
      </w:r>
      <w:r w:rsidRPr="00C04C2E">
        <w:t>это система мер, направленная на предотвращение, выявление и пресечение нарушения законодательства в области охраны ОС, обеспечение соблюдения субъектами хозяйственной и иной деятельности требования, и том числе нормативов и нормативных документов в области охраны ОС.</w:t>
      </w:r>
    </w:p>
    <w:p w:rsidR="00C04C2E" w:rsidRPr="00C04C2E" w:rsidRDefault="00C04C2E" w:rsidP="00C04C2E">
      <w:pPr>
        <w:ind w:firstLine="709"/>
        <w:jc w:val="both"/>
      </w:pPr>
      <w:r w:rsidRPr="00C04C2E">
        <w:t xml:space="preserve">Термин </w:t>
      </w:r>
      <w:r w:rsidRPr="00C04C2E">
        <w:rPr>
          <w:b/>
        </w:rPr>
        <w:t>«мониторинг»</w:t>
      </w:r>
      <w:r w:rsidRPr="00C04C2E">
        <w:t xml:space="preserve"> официально введен в науку на Стокгольмской конференц</w:t>
      </w:r>
      <w:proofErr w:type="gramStart"/>
      <w:r w:rsidRPr="00C04C2E">
        <w:t>ии ОО</w:t>
      </w:r>
      <w:proofErr w:type="gramEnd"/>
      <w:r w:rsidRPr="00C04C2E">
        <w:t xml:space="preserve">Н по окружающей среде в </w:t>
      </w:r>
      <w:smartTag w:uri="urn:schemas-microsoft-com:office:smarttags" w:element="metricconverter">
        <w:smartTagPr>
          <w:attr w:name="ProductID" w:val="1972 г"/>
        </w:smartTagPr>
        <w:r w:rsidRPr="00C04C2E">
          <w:t>1972 г</w:t>
        </w:r>
      </w:smartTag>
      <w:r w:rsidRPr="00C04C2E">
        <w:t xml:space="preserve">. Через два года в столице Кении г. Найроби состоялось первое межправительственное совещание по мониторингу. На совещании было решено уделить первостепенное внимание  мониторингу загрязнения ОС на трех уровнях – локальном, региональном и глобальном. С </w:t>
      </w:r>
      <w:smartTag w:uri="urn:schemas-microsoft-com:office:smarttags" w:element="metricconverter">
        <w:smartTagPr>
          <w:attr w:name="ProductID" w:val="1974 г"/>
        </w:smartTagPr>
        <w:r w:rsidRPr="00C04C2E">
          <w:t>1974 г</w:t>
        </w:r>
      </w:smartTag>
      <w:r w:rsidRPr="00C04C2E">
        <w:t xml:space="preserve">. понятие «мониторинг» вводится в русскую литературу Ю.А. </w:t>
      </w:r>
      <w:proofErr w:type="spellStart"/>
      <w:r w:rsidRPr="00C04C2E">
        <w:t>Израэлем</w:t>
      </w:r>
      <w:proofErr w:type="spellEnd"/>
      <w:r w:rsidRPr="00C04C2E">
        <w:t>. С самого начала в трактовке мониторинга проявились две точки зрения.</w:t>
      </w:r>
    </w:p>
    <w:p w:rsidR="00C04C2E" w:rsidRPr="00C04C2E" w:rsidRDefault="00C04C2E" w:rsidP="00C04C2E">
      <w:pPr>
        <w:ind w:firstLine="709"/>
        <w:jc w:val="both"/>
      </w:pPr>
      <w:r w:rsidRPr="00C04C2E">
        <w:t xml:space="preserve">Многие зарубежные исследователи предлагали осуществлять систему непрерывных наблюдений одного или нескольких компонентов ОС с заданной целью и по специально разработанной программе. Другая точка зрения, высказана </w:t>
      </w:r>
      <w:proofErr w:type="spellStart"/>
      <w:r w:rsidRPr="00C04C2E">
        <w:t>Ю.А.Израэлем</w:t>
      </w:r>
      <w:proofErr w:type="spellEnd"/>
      <w:r w:rsidRPr="00C04C2E">
        <w:t>. Он предлагал понимать под мониторингом только такую комплексную систему наблюдений, оценки и прогноза, которая позволяет выделить частные изменения состояния биосферы, происходящие только под влиянием антропогенной деятельности (т.е. мониторинг антропогенных изменений).</w:t>
      </w:r>
    </w:p>
    <w:p w:rsidR="00C04C2E" w:rsidRPr="00C04C2E" w:rsidRDefault="00C04C2E" w:rsidP="00C04C2E">
      <w:pPr>
        <w:ind w:firstLine="709"/>
        <w:jc w:val="both"/>
      </w:pPr>
      <w:r w:rsidRPr="00C04C2E">
        <w:t xml:space="preserve">Альтернативная концепция была предложена в </w:t>
      </w:r>
      <w:smartTag w:uri="urn:schemas-microsoft-com:office:smarttags" w:element="metricconverter">
        <w:smartTagPr>
          <w:attr w:name="ProductID" w:val="1975 г"/>
        </w:smartTagPr>
        <w:r w:rsidRPr="00C04C2E">
          <w:t>1975 г</w:t>
        </w:r>
      </w:smartTag>
      <w:r w:rsidRPr="00C04C2E">
        <w:t xml:space="preserve">. И.П.Герасимовым. Он придавал мониторингу также и функции управления. Но это было нецелесообразно, так как функциями управления обычно занимаются органы государственной и местной власти. В связи с этим практическое воплощение нашла концепция </w:t>
      </w:r>
      <w:proofErr w:type="spellStart"/>
      <w:r w:rsidRPr="00C04C2E">
        <w:t>Ю.А.Израэля</w:t>
      </w:r>
      <w:proofErr w:type="spellEnd"/>
      <w:r w:rsidRPr="00C04C2E">
        <w:t>.</w:t>
      </w:r>
    </w:p>
    <w:p w:rsidR="00C04C2E" w:rsidRPr="00C04C2E" w:rsidRDefault="00C04C2E" w:rsidP="00C04C2E">
      <w:pPr>
        <w:ind w:firstLine="709"/>
        <w:jc w:val="both"/>
      </w:pPr>
      <w:r w:rsidRPr="00C04C2E">
        <w:t>Во всех концепциях в качестве объектов мониторинга рассматриваются экосистемы, находящиеся под действием антропогенных факторов. Экосистемы, не испытывающие антропогенных воздействий, также представляют интерес. Они являются точкой отсчета или эталоном для сравнения с экосистемами, измененными под воздействием человеческой деятельности.</w:t>
      </w:r>
    </w:p>
    <w:p w:rsidR="00C04C2E" w:rsidRPr="00C04C2E" w:rsidRDefault="00C04C2E" w:rsidP="00C04C2E">
      <w:pPr>
        <w:ind w:firstLine="709"/>
        <w:jc w:val="both"/>
      </w:pPr>
      <w:r w:rsidRPr="00C04C2E">
        <w:t>Важнейшей частью мониторинга ОС является мониторинг антропогенных загрязнений. Ему уделяется основное внимание.</w:t>
      </w:r>
    </w:p>
    <w:p w:rsidR="00C04C2E" w:rsidRPr="00C04C2E" w:rsidRDefault="00C04C2E" w:rsidP="00C04C2E">
      <w:pPr>
        <w:ind w:firstLine="709"/>
        <w:jc w:val="both"/>
      </w:pPr>
      <w:r w:rsidRPr="00C04C2E">
        <w:rPr>
          <w:b/>
        </w:rPr>
        <w:t>Главная цель мониторинга</w:t>
      </w:r>
      <w:r w:rsidRPr="00C04C2E">
        <w:t xml:space="preserve"> – наблюдение за состоянием окружающей природной среды и уровнем ее загрязнения, а также информационное обеспечение управления природоохранной деятельностью и экологической безопасностью. Необходимо также своевременно оценить последствия антропогенного воздействия. Мониторинг – это не </w:t>
      </w:r>
      <w:r w:rsidRPr="00C04C2E">
        <w:lastRenderedPageBreak/>
        <w:t xml:space="preserve">только слежение и оценка факторов, но и экспериментальное моделирование, прогноз и рекомендации по управлению состоянием ОС. </w:t>
      </w:r>
    </w:p>
    <w:p w:rsidR="00C04C2E" w:rsidRPr="00C04C2E" w:rsidRDefault="00C04C2E" w:rsidP="00C04C2E">
      <w:pPr>
        <w:tabs>
          <w:tab w:val="left" w:pos="567"/>
        </w:tabs>
        <w:ind w:firstLine="709"/>
        <w:jc w:val="both"/>
      </w:pPr>
      <w:r w:rsidRPr="00C04C2E">
        <w:rPr>
          <w:b/>
        </w:rPr>
        <w:t>Задачи мониторинга (три основных шага)</w:t>
      </w:r>
      <w:r w:rsidRPr="00C04C2E">
        <w:t xml:space="preserve">: </w:t>
      </w:r>
    </w:p>
    <w:p w:rsidR="00C04C2E" w:rsidRPr="00C04C2E" w:rsidRDefault="00C04C2E" w:rsidP="00C04C2E">
      <w:pPr>
        <w:tabs>
          <w:tab w:val="left" w:pos="567"/>
        </w:tabs>
        <w:ind w:firstLine="709"/>
        <w:jc w:val="both"/>
      </w:pPr>
      <w:r w:rsidRPr="00C04C2E">
        <w:t>- организация систематических наблюдений за изменением биосферы;</w:t>
      </w:r>
    </w:p>
    <w:p w:rsidR="00C04C2E" w:rsidRPr="00C04C2E" w:rsidRDefault="00C04C2E" w:rsidP="00C04C2E">
      <w:pPr>
        <w:tabs>
          <w:tab w:val="left" w:pos="567"/>
        </w:tabs>
        <w:ind w:firstLine="709"/>
        <w:jc w:val="both"/>
      </w:pPr>
      <w:r w:rsidRPr="00C04C2E">
        <w:t>- оценка наблюдаемых изменений, выявление антропогенных эффектов;</w:t>
      </w:r>
    </w:p>
    <w:p w:rsidR="00C04C2E" w:rsidRPr="00C04C2E" w:rsidRDefault="00C04C2E" w:rsidP="00C04C2E">
      <w:pPr>
        <w:tabs>
          <w:tab w:val="left" w:pos="567"/>
        </w:tabs>
        <w:ind w:firstLine="709"/>
        <w:jc w:val="both"/>
      </w:pPr>
      <w:r w:rsidRPr="00C04C2E">
        <w:t>- прогноз и определение тенденций в изменении биосферы.</w:t>
      </w:r>
    </w:p>
    <w:p w:rsidR="00C04C2E" w:rsidRPr="00C04C2E" w:rsidRDefault="00C04C2E" w:rsidP="00C04C2E">
      <w:pPr>
        <w:ind w:firstLine="709"/>
        <w:jc w:val="both"/>
      </w:pPr>
      <w:r w:rsidRPr="00C04C2E">
        <w:t xml:space="preserve">В соответствии с предложенной </w:t>
      </w:r>
      <w:proofErr w:type="spellStart"/>
      <w:r w:rsidRPr="00C04C2E">
        <w:t>Ю.А.Израэлем</w:t>
      </w:r>
      <w:proofErr w:type="spellEnd"/>
      <w:r w:rsidRPr="00C04C2E">
        <w:t xml:space="preserve"> системой, </w:t>
      </w:r>
      <w:r w:rsidRPr="00C04C2E">
        <w:rPr>
          <w:b/>
        </w:rPr>
        <w:t>структура мониторинга</w:t>
      </w:r>
      <w:r w:rsidRPr="00C04C2E">
        <w:t xml:space="preserve"> состоит из четырех блоков: наблюдения, оценки фактического состояния, прогноза состояния и оценки прогнозируемого состояния (рисунке 1.1).</w:t>
      </w:r>
    </w:p>
    <w:p w:rsidR="00C04C2E" w:rsidRPr="00C04C2E" w:rsidRDefault="00C04C2E" w:rsidP="00C04C2E">
      <w:pPr>
        <w:ind w:firstLine="709"/>
        <w:jc w:val="both"/>
      </w:pPr>
    </w:p>
    <w:p w:rsidR="00C04C2E" w:rsidRPr="00C04C2E" w:rsidRDefault="00C04C2E" w:rsidP="00C04C2E">
      <w:pPr>
        <w:ind w:firstLine="709"/>
        <w:jc w:val="center"/>
      </w:pPr>
      <w:r w:rsidRPr="00C04C2E">
        <w:rPr>
          <w:noProof/>
        </w:rPr>
        <w:drawing>
          <wp:inline distT="0" distB="0" distL="0" distR="0">
            <wp:extent cx="3533775" cy="1924050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C2E" w:rsidRPr="00C04C2E" w:rsidRDefault="00C04C2E" w:rsidP="00C04C2E">
      <w:pPr>
        <w:ind w:firstLine="709"/>
        <w:jc w:val="both"/>
      </w:pPr>
    </w:p>
    <w:p w:rsidR="00C04C2E" w:rsidRPr="00C04C2E" w:rsidRDefault="00C04C2E" w:rsidP="00C04C2E">
      <w:pPr>
        <w:ind w:firstLine="709"/>
        <w:jc w:val="center"/>
      </w:pPr>
      <w:r w:rsidRPr="00C04C2E">
        <w:t>Рисунок 1.1 - Блок-схема системы мониторинга.</w:t>
      </w:r>
    </w:p>
    <w:p w:rsidR="00C04C2E" w:rsidRPr="00C04C2E" w:rsidRDefault="00C04C2E" w:rsidP="00C04C2E">
      <w:pPr>
        <w:ind w:firstLine="709"/>
        <w:jc w:val="both"/>
      </w:pPr>
      <w:r w:rsidRPr="00C04C2E">
        <w:tab/>
      </w:r>
    </w:p>
    <w:p w:rsidR="00C04C2E" w:rsidRPr="00C04C2E" w:rsidRDefault="00C04C2E" w:rsidP="00C04C2E">
      <w:pPr>
        <w:ind w:firstLine="709"/>
        <w:jc w:val="both"/>
      </w:pPr>
      <w:r w:rsidRPr="00C04C2E">
        <w:t>Блоки «наблюдение» и «прогноз состояния» тесно связаны между собой, так как прогноз состояния ОС возможен лишь при наличии достаточно полной информации о фактическом состоянии (прямая связь). Построение прогноза подразумевает знание закономерностей изменения состояния природной среды, наличие схемы и возможностей расчета этого состояния. Кроме этого, направленность прогноза должна определять структуру и состав наблюдательной сети (обратная связь).</w:t>
      </w:r>
    </w:p>
    <w:p w:rsidR="00C04C2E" w:rsidRPr="00C04C2E" w:rsidRDefault="00C04C2E" w:rsidP="00C04C2E">
      <w:pPr>
        <w:ind w:firstLine="709"/>
        <w:jc w:val="both"/>
      </w:pPr>
      <w:r w:rsidRPr="00C04C2E">
        <w:t xml:space="preserve">Данные о состоянии природной среды, полученные в результате наблюдения или прогноза, должны оцениваться в зависимости от того, в какой области человеческой деятельности они используются. Оценка подразумевает определение ущерба от воздействия и выбор оптимальных условий для деятельности человека, определение существующих экологических резервов. </w:t>
      </w:r>
    </w:p>
    <w:p w:rsidR="00C04C2E" w:rsidRPr="00C04C2E" w:rsidRDefault="00C04C2E" w:rsidP="00C04C2E">
      <w:pPr>
        <w:ind w:firstLine="709"/>
        <w:jc w:val="both"/>
      </w:pPr>
      <w:r w:rsidRPr="00C04C2E">
        <w:t>При таких оценках рассчитывают возможные значения допустимых нагрузок на ОС. Результаты оценки существующего и прогнозируемого состояний биосферы дают возможность уточнить требования к подсистеме наблюдений. Это составляет научное обоснование мониторинга, обоснование состава, структуры сети и методов наблюдений. Сама система мониторинга не включает деятельность по управлению (регулированию) качеством среды.</w:t>
      </w:r>
    </w:p>
    <w:p w:rsidR="00C04C2E" w:rsidRPr="00C04C2E" w:rsidRDefault="00C04C2E" w:rsidP="00C04C2E">
      <w:pPr>
        <w:ind w:firstLine="709"/>
        <w:jc w:val="both"/>
      </w:pPr>
    </w:p>
    <w:p w:rsidR="00C04C2E" w:rsidRPr="00C04C2E" w:rsidRDefault="00C04C2E" w:rsidP="00C04C2E">
      <w:pPr>
        <w:ind w:firstLine="709"/>
        <w:jc w:val="center"/>
        <w:rPr>
          <w:b/>
        </w:rPr>
      </w:pPr>
      <w:r w:rsidRPr="00C04C2E">
        <w:rPr>
          <w:b/>
        </w:rPr>
        <w:t>1.2 Классификация систем мониторинга</w:t>
      </w:r>
    </w:p>
    <w:p w:rsidR="00C04C2E" w:rsidRPr="00C04C2E" w:rsidRDefault="00C04C2E" w:rsidP="00C04C2E">
      <w:pPr>
        <w:tabs>
          <w:tab w:val="left" w:pos="2581"/>
        </w:tabs>
        <w:ind w:firstLine="709"/>
        <w:jc w:val="both"/>
        <w:rPr>
          <w:b/>
        </w:rPr>
      </w:pPr>
      <w:r w:rsidRPr="00C04C2E">
        <w:rPr>
          <w:b/>
        </w:rPr>
        <w:tab/>
      </w:r>
    </w:p>
    <w:p w:rsidR="00C04C2E" w:rsidRPr="00C04C2E" w:rsidRDefault="00C04C2E" w:rsidP="00C04C2E">
      <w:pPr>
        <w:ind w:firstLine="709"/>
        <w:jc w:val="both"/>
      </w:pPr>
      <w:r w:rsidRPr="00C04C2E">
        <w:t>Существуют различные подходы к классификации мониторинга. Например, по территориальному принципу, по факторам и источникам воздействия, по природным средам, за которыми ведется наблюдение и др. (таблица 1.1).</w:t>
      </w:r>
    </w:p>
    <w:p w:rsidR="00C04C2E" w:rsidRPr="00C04C2E" w:rsidRDefault="00C04C2E" w:rsidP="00C04C2E">
      <w:pPr>
        <w:ind w:firstLine="709"/>
        <w:jc w:val="both"/>
      </w:pPr>
      <w:r w:rsidRPr="00C04C2E">
        <w:rPr>
          <w:b/>
        </w:rPr>
        <w:t xml:space="preserve">Системы мониторинга территориально </w:t>
      </w:r>
      <w:r w:rsidRPr="00C04C2E">
        <w:t xml:space="preserve">– локальный, региональный, глобальный мониторинг. </w:t>
      </w:r>
      <w:proofErr w:type="gramStart"/>
      <w:r w:rsidRPr="00C04C2E">
        <w:t>Локальный</w:t>
      </w:r>
      <w:proofErr w:type="gramEnd"/>
      <w:r w:rsidRPr="00C04C2E">
        <w:t xml:space="preserve"> иногда называют </w:t>
      </w:r>
      <w:proofErr w:type="spellStart"/>
      <w:r w:rsidRPr="00C04C2E">
        <w:t>импактным</w:t>
      </w:r>
      <w:proofErr w:type="spellEnd"/>
      <w:r w:rsidRPr="00C04C2E">
        <w:t>, близким к источникам загрязнения («точечным») мониторингом в особо опасных зонах.</w:t>
      </w:r>
    </w:p>
    <w:p w:rsidR="00C04C2E" w:rsidRPr="00C04C2E" w:rsidRDefault="00C04C2E" w:rsidP="00C04C2E">
      <w:pPr>
        <w:ind w:firstLine="709"/>
        <w:jc w:val="both"/>
      </w:pPr>
      <w:r w:rsidRPr="00C04C2E">
        <w:rPr>
          <w:b/>
        </w:rPr>
        <w:t>Классификация систем мониторинга</w:t>
      </w:r>
      <w:r w:rsidRPr="00C04C2E">
        <w:t xml:space="preserve"> </w:t>
      </w:r>
      <w:r w:rsidRPr="00C04C2E">
        <w:rPr>
          <w:b/>
        </w:rPr>
        <w:t>по территориальному принципу</w:t>
      </w:r>
      <w:r w:rsidRPr="00C04C2E">
        <w:t xml:space="preserve"> содержит следующие виды мониторинга ОС:</w:t>
      </w:r>
    </w:p>
    <w:p w:rsidR="00C04C2E" w:rsidRPr="00C04C2E" w:rsidRDefault="00C04C2E" w:rsidP="00C04C2E">
      <w:pPr>
        <w:ind w:firstLine="709"/>
        <w:jc w:val="both"/>
      </w:pPr>
      <w:r w:rsidRPr="00C04C2E">
        <w:rPr>
          <w:b/>
        </w:rPr>
        <w:lastRenderedPageBreak/>
        <w:t>1.</w:t>
      </w:r>
      <w:proofErr w:type="gramStart"/>
      <w:r w:rsidRPr="00C04C2E">
        <w:rPr>
          <w:b/>
        </w:rPr>
        <w:t>Глобальный</w:t>
      </w:r>
      <w:proofErr w:type="gramEnd"/>
      <w:r w:rsidRPr="00C04C2E">
        <w:t>, проводимый на всем земном шаре или в пределах одного-двух материков.</w:t>
      </w:r>
    </w:p>
    <w:p w:rsidR="00C04C2E" w:rsidRPr="00C04C2E" w:rsidRDefault="00C04C2E" w:rsidP="00C04C2E">
      <w:pPr>
        <w:ind w:firstLine="709"/>
        <w:jc w:val="both"/>
      </w:pPr>
      <w:r w:rsidRPr="00C04C2E">
        <w:rPr>
          <w:b/>
        </w:rPr>
        <w:t>2.</w:t>
      </w:r>
      <w:proofErr w:type="gramStart"/>
      <w:r w:rsidRPr="00C04C2E">
        <w:rPr>
          <w:b/>
        </w:rPr>
        <w:t>Национальный</w:t>
      </w:r>
      <w:proofErr w:type="gramEnd"/>
      <w:r w:rsidRPr="00C04C2E">
        <w:t>, проводимый на территории одного государства.</w:t>
      </w:r>
    </w:p>
    <w:p w:rsidR="00C04C2E" w:rsidRPr="00C04C2E" w:rsidRDefault="00C04C2E" w:rsidP="00C04C2E">
      <w:pPr>
        <w:ind w:firstLine="709"/>
        <w:jc w:val="both"/>
      </w:pPr>
      <w:r w:rsidRPr="00C04C2E">
        <w:rPr>
          <w:b/>
        </w:rPr>
        <w:t>3.</w:t>
      </w:r>
      <w:proofErr w:type="gramStart"/>
      <w:r w:rsidRPr="00C04C2E">
        <w:rPr>
          <w:b/>
        </w:rPr>
        <w:t>Региональный</w:t>
      </w:r>
      <w:proofErr w:type="gramEnd"/>
      <w:r w:rsidRPr="00C04C2E">
        <w:t>, проводимый на большом участке территории одного государства или сопредельных участках нескольких государств.</w:t>
      </w:r>
    </w:p>
    <w:p w:rsidR="00C04C2E" w:rsidRPr="00C04C2E" w:rsidRDefault="00C04C2E" w:rsidP="00C04C2E">
      <w:pPr>
        <w:ind w:firstLine="709"/>
        <w:jc w:val="both"/>
      </w:pPr>
      <w:r w:rsidRPr="00C04C2E">
        <w:rPr>
          <w:b/>
        </w:rPr>
        <w:t>4.Локальный,</w:t>
      </w:r>
      <w:r w:rsidRPr="00C04C2E">
        <w:t xml:space="preserve"> проводимый на сравнительно небольшой территории города, водного объекта, района крупного предприятия.</w:t>
      </w:r>
    </w:p>
    <w:p w:rsidR="00C04C2E" w:rsidRPr="00C04C2E" w:rsidRDefault="00C04C2E" w:rsidP="00C04C2E">
      <w:pPr>
        <w:ind w:firstLine="709"/>
        <w:jc w:val="both"/>
      </w:pPr>
      <w:r w:rsidRPr="00C04C2E">
        <w:rPr>
          <w:b/>
        </w:rPr>
        <w:t>5.«Точечный»</w:t>
      </w:r>
      <w:r w:rsidRPr="00C04C2E">
        <w:t xml:space="preserve"> мониторинг источников загрязнения, являющийся </w:t>
      </w:r>
      <w:proofErr w:type="spellStart"/>
      <w:r w:rsidRPr="00C04C2E">
        <w:t>импактным</w:t>
      </w:r>
      <w:proofErr w:type="spellEnd"/>
      <w:r w:rsidRPr="00C04C2E">
        <w:t xml:space="preserve"> локальным максимально приближенным к источнику поступления в ОС загрязняющих веществ (ЗВ).</w:t>
      </w:r>
    </w:p>
    <w:p w:rsidR="00C04C2E" w:rsidRPr="00C04C2E" w:rsidRDefault="00C04C2E" w:rsidP="00C04C2E">
      <w:pPr>
        <w:ind w:firstLine="709"/>
        <w:jc w:val="both"/>
      </w:pPr>
    </w:p>
    <w:p w:rsidR="00C04C2E" w:rsidRPr="00C04C2E" w:rsidRDefault="00C04C2E" w:rsidP="00C04C2E">
      <w:pPr>
        <w:jc w:val="both"/>
      </w:pPr>
      <w:r w:rsidRPr="00C04C2E">
        <w:t>Таблица 1.1 - Классификация систем (подсистем) мониторинга</w:t>
      </w:r>
    </w:p>
    <w:tbl>
      <w:tblPr>
        <w:tblpPr w:leftFromText="180" w:rightFromText="180" w:vertAnchor="text" w:horzAnchor="margin" w:tblpX="108" w:tblpY="1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99"/>
        <w:gridCol w:w="6355"/>
      </w:tblGrid>
      <w:tr w:rsidR="00C04C2E" w:rsidRPr="00C04C2E" w:rsidTr="00121EA9">
        <w:trPr>
          <w:trHeight w:val="350"/>
        </w:trPr>
        <w:tc>
          <w:tcPr>
            <w:tcW w:w="2999" w:type="dxa"/>
          </w:tcPr>
          <w:p w:rsidR="00C04C2E" w:rsidRPr="00C04C2E" w:rsidRDefault="00C04C2E" w:rsidP="00C04C2E">
            <w:pPr>
              <w:jc w:val="both"/>
            </w:pPr>
            <w:r w:rsidRPr="00C04C2E">
              <w:t>Принцип классификации</w:t>
            </w:r>
          </w:p>
        </w:tc>
        <w:tc>
          <w:tcPr>
            <w:tcW w:w="6355" w:type="dxa"/>
          </w:tcPr>
          <w:p w:rsidR="00C04C2E" w:rsidRPr="00C04C2E" w:rsidRDefault="00C04C2E" w:rsidP="00C04C2E">
            <w:pPr>
              <w:jc w:val="both"/>
            </w:pPr>
            <w:r w:rsidRPr="00C04C2E">
              <w:t>Существующие или разрабатываемые системы (подсистемы) мониторинга</w:t>
            </w:r>
          </w:p>
        </w:tc>
      </w:tr>
      <w:tr w:rsidR="00C04C2E" w:rsidRPr="00C04C2E" w:rsidTr="00121EA9">
        <w:trPr>
          <w:trHeight w:val="243"/>
        </w:trPr>
        <w:tc>
          <w:tcPr>
            <w:tcW w:w="2999" w:type="dxa"/>
          </w:tcPr>
          <w:p w:rsidR="00C04C2E" w:rsidRPr="00C04C2E" w:rsidRDefault="00C04C2E" w:rsidP="00C04C2E">
            <w:pPr>
              <w:jc w:val="both"/>
            </w:pPr>
            <w:r w:rsidRPr="00C04C2E">
              <w:t>1.Универсальные системы</w:t>
            </w:r>
          </w:p>
        </w:tc>
        <w:tc>
          <w:tcPr>
            <w:tcW w:w="6355" w:type="dxa"/>
          </w:tcPr>
          <w:p w:rsidR="00C04C2E" w:rsidRPr="00C04C2E" w:rsidRDefault="00C04C2E" w:rsidP="00C04C2E">
            <w:pPr>
              <w:jc w:val="both"/>
            </w:pPr>
            <w:r w:rsidRPr="00C04C2E">
              <w:t xml:space="preserve">Глобальный мониторинг (базовый, региональный, </w:t>
            </w:r>
            <w:proofErr w:type="spellStart"/>
            <w:r w:rsidRPr="00C04C2E">
              <w:t>импактный</w:t>
            </w:r>
            <w:proofErr w:type="spellEnd"/>
            <w:r w:rsidRPr="00C04C2E">
              <w:t xml:space="preserve"> уровни)</w:t>
            </w:r>
          </w:p>
          <w:p w:rsidR="00C04C2E" w:rsidRPr="00C04C2E" w:rsidRDefault="00C04C2E" w:rsidP="00C04C2E">
            <w:pPr>
              <w:jc w:val="both"/>
            </w:pPr>
            <w:r w:rsidRPr="00C04C2E">
              <w:t>Национальный мониторинг</w:t>
            </w:r>
          </w:p>
          <w:p w:rsidR="00C04C2E" w:rsidRPr="00C04C2E" w:rsidRDefault="00C04C2E" w:rsidP="00C04C2E">
            <w:pPr>
              <w:jc w:val="both"/>
            </w:pPr>
            <w:r w:rsidRPr="00C04C2E">
              <w:t>Межнациональный мониторинг (трансграничные проблемы)</w:t>
            </w:r>
          </w:p>
        </w:tc>
      </w:tr>
      <w:tr w:rsidR="00C04C2E" w:rsidRPr="00C04C2E" w:rsidTr="00121EA9">
        <w:trPr>
          <w:trHeight w:val="243"/>
        </w:trPr>
        <w:tc>
          <w:tcPr>
            <w:tcW w:w="2999" w:type="dxa"/>
          </w:tcPr>
          <w:p w:rsidR="00C04C2E" w:rsidRPr="00C04C2E" w:rsidRDefault="00C04C2E" w:rsidP="00C04C2E">
            <w:pPr>
              <w:jc w:val="both"/>
            </w:pPr>
            <w:r w:rsidRPr="00C04C2E">
              <w:t>2.Реакция основных составляющих биосферы</w:t>
            </w:r>
          </w:p>
        </w:tc>
        <w:tc>
          <w:tcPr>
            <w:tcW w:w="6355" w:type="dxa"/>
          </w:tcPr>
          <w:p w:rsidR="00C04C2E" w:rsidRPr="00C04C2E" w:rsidRDefault="00C04C2E" w:rsidP="00C04C2E">
            <w:pPr>
              <w:jc w:val="both"/>
            </w:pPr>
            <w:r w:rsidRPr="00C04C2E">
              <w:t>Геофизический мониторинг</w:t>
            </w:r>
          </w:p>
          <w:p w:rsidR="00C04C2E" w:rsidRPr="00C04C2E" w:rsidRDefault="00C04C2E" w:rsidP="00C04C2E">
            <w:pPr>
              <w:jc w:val="both"/>
            </w:pPr>
            <w:r w:rsidRPr="00C04C2E">
              <w:t>Биологический мониторинг</w:t>
            </w:r>
          </w:p>
          <w:p w:rsidR="00C04C2E" w:rsidRPr="00C04C2E" w:rsidRDefault="00C04C2E" w:rsidP="00C04C2E">
            <w:pPr>
              <w:jc w:val="both"/>
            </w:pPr>
          </w:p>
        </w:tc>
      </w:tr>
      <w:tr w:rsidR="00C04C2E" w:rsidRPr="00C04C2E" w:rsidTr="00121EA9">
        <w:trPr>
          <w:trHeight w:val="243"/>
        </w:trPr>
        <w:tc>
          <w:tcPr>
            <w:tcW w:w="2999" w:type="dxa"/>
          </w:tcPr>
          <w:p w:rsidR="00C04C2E" w:rsidRPr="00C04C2E" w:rsidRDefault="00C04C2E" w:rsidP="00C04C2E">
            <w:pPr>
              <w:jc w:val="both"/>
            </w:pPr>
            <w:r w:rsidRPr="00C04C2E">
              <w:t>3.Различные среды</w:t>
            </w:r>
          </w:p>
        </w:tc>
        <w:tc>
          <w:tcPr>
            <w:tcW w:w="6355" w:type="dxa"/>
          </w:tcPr>
          <w:p w:rsidR="00C04C2E" w:rsidRPr="00C04C2E" w:rsidRDefault="00C04C2E" w:rsidP="00C04C2E">
            <w:pPr>
              <w:jc w:val="both"/>
            </w:pPr>
            <w:r w:rsidRPr="00C04C2E">
              <w:t xml:space="preserve">Мониторинг загрязнений и изменений в атмосфере, гидросфере, почве, </w:t>
            </w:r>
            <w:proofErr w:type="spellStart"/>
            <w:r w:rsidRPr="00C04C2E">
              <w:t>загрзнений</w:t>
            </w:r>
            <w:proofErr w:type="spellEnd"/>
            <w:r w:rsidRPr="00C04C2E">
              <w:t xml:space="preserve"> </w:t>
            </w:r>
            <w:proofErr w:type="spellStart"/>
            <w:r w:rsidRPr="00C04C2E">
              <w:t>биоты</w:t>
            </w:r>
            <w:proofErr w:type="spellEnd"/>
          </w:p>
        </w:tc>
      </w:tr>
      <w:tr w:rsidR="00C04C2E" w:rsidRPr="00C04C2E" w:rsidTr="00121EA9">
        <w:trPr>
          <w:trHeight w:val="243"/>
        </w:trPr>
        <w:tc>
          <w:tcPr>
            <w:tcW w:w="2999" w:type="dxa"/>
          </w:tcPr>
          <w:p w:rsidR="00C04C2E" w:rsidRPr="00C04C2E" w:rsidRDefault="00C04C2E" w:rsidP="00C04C2E">
            <w:pPr>
              <w:jc w:val="both"/>
            </w:pPr>
            <w:r w:rsidRPr="00C04C2E">
              <w:t>4.Факторы и источники воздействия</w:t>
            </w:r>
          </w:p>
        </w:tc>
        <w:tc>
          <w:tcPr>
            <w:tcW w:w="6355" w:type="dxa"/>
          </w:tcPr>
          <w:p w:rsidR="00C04C2E" w:rsidRPr="00C04C2E" w:rsidRDefault="00C04C2E" w:rsidP="00C04C2E">
            <w:pPr>
              <w:jc w:val="both"/>
            </w:pPr>
            <w:r w:rsidRPr="00C04C2E">
              <w:t>Ингредиентный мониторинг (радиоактивных продуктов, шумов)</w:t>
            </w:r>
          </w:p>
          <w:p w:rsidR="00C04C2E" w:rsidRPr="00C04C2E" w:rsidRDefault="00C04C2E" w:rsidP="00C04C2E">
            <w:pPr>
              <w:jc w:val="both"/>
            </w:pPr>
            <w:r w:rsidRPr="00C04C2E">
              <w:t>Мониторинг источников загрязнения</w:t>
            </w:r>
          </w:p>
        </w:tc>
      </w:tr>
      <w:tr w:rsidR="00C04C2E" w:rsidRPr="00C04C2E" w:rsidTr="00121EA9">
        <w:trPr>
          <w:trHeight w:val="243"/>
        </w:trPr>
        <w:tc>
          <w:tcPr>
            <w:tcW w:w="2999" w:type="dxa"/>
          </w:tcPr>
          <w:p w:rsidR="00C04C2E" w:rsidRPr="00C04C2E" w:rsidRDefault="00C04C2E" w:rsidP="00C04C2E">
            <w:pPr>
              <w:jc w:val="both"/>
            </w:pPr>
            <w:r w:rsidRPr="00C04C2E">
              <w:t>5.Острота и глобальность проблемы</w:t>
            </w:r>
          </w:p>
        </w:tc>
        <w:tc>
          <w:tcPr>
            <w:tcW w:w="6355" w:type="dxa"/>
          </w:tcPr>
          <w:p w:rsidR="00C04C2E" w:rsidRPr="00C04C2E" w:rsidRDefault="00C04C2E" w:rsidP="00C04C2E">
            <w:pPr>
              <w:jc w:val="both"/>
            </w:pPr>
            <w:r w:rsidRPr="00C04C2E">
              <w:t>Мониторинг океана</w:t>
            </w:r>
          </w:p>
          <w:p w:rsidR="00C04C2E" w:rsidRPr="00C04C2E" w:rsidRDefault="00C04C2E" w:rsidP="00C04C2E">
            <w:pPr>
              <w:jc w:val="both"/>
            </w:pPr>
            <w:r w:rsidRPr="00C04C2E">
              <w:t xml:space="preserve">Мониторинг </w:t>
            </w:r>
            <w:proofErr w:type="spellStart"/>
            <w:r w:rsidRPr="00C04C2E">
              <w:t>озоносферы</w:t>
            </w:r>
            <w:proofErr w:type="spellEnd"/>
          </w:p>
          <w:p w:rsidR="00C04C2E" w:rsidRPr="00C04C2E" w:rsidRDefault="00C04C2E" w:rsidP="00C04C2E">
            <w:pPr>
              <w:jc w:val="both"/>
            </w:pPr>
            <w:r w:rsidRPr="00C04C2E">
              <w:t>Мониторинг генетический</w:t>
            </w:r>
          </w:p>
        </w:tc>
      </w:tr>
      <w:tr w:rsidR="00C04C2E" w:rsidRPr="00C04C2E" w:rsidTr="00121EA9">
        <w:trPr>
          <w:trHeight w:val="243"/>
        </w:trPr>
        <w:tc>
          <w:tcPr>
            <w:tcW w:w="2999" w:type="dxa"/>
          </w:tcPr>
          <w:p w:rsidR="00C04C2E" w:rsidRPr="00C04C2E" w:rsidRDefault="00C04C2E" w:rsidP="00C04C2E">
            <w:pPr>
              <w:jc w:val="both"/>
            </w:pPr>
            <w:r w:rsidRPr="00C04C2E">
              <w:t>6.Методы наблюдений</w:t>
            </w:r>
          </w:p>
        </w:tc>
        <w:tc>
          <w:tcPr>
            <w:tcW w:w="6355" w:type="dxa"/>
          </w:tcPr>
          <w:p w:rsidR="00C04C2E" w:rsidRPr="00C04C2E" w:rsidRDefault="00C04C2E" w:rsidP="00C04C2E">
            <w:pPr>
              <w:jc w:val="both"/>
            </w:pPr>
            <w:r w:rsidRPr="00C04C2E">
              <w:t>Мониторинг по физическим, химическим, биологическим показателям</w:t>
            </w:r>
          </w:p>
          <w:p w:rsidR="00C04C2E" w:rsidRPr="00C04C2E" w:rsidRDefault="00C04C2E" w:rsidP="00C04C2E">
            <w:pPr>
              <w:jc w:val="both"/>
            </w:pPr>
            <w:r w:rsidRPr="00C04C2E">
              <w:t>Спутниковый (дистанционный) мониторинг</w:t>
            </w:r>
          </w:p>
        </w:tc>
      </w:tr>
      <w:tr w:rsidR="00C04C2E" w:rsidRPr="00C04C2E" w:rsidTr="00121EA9">
        <w:trPr>
          <w:trHeight w:val="243"/>
        </w:trPr>
        <w:tc>
          <w:tcPr>
            <w:tcW w:w="2999" w:type="dxa"/>
          </w:tcPr>
          <w:p w:rsidR="00C04C2E" w:rsidRPr="00C04C2E" w:rsidRDefault="00C04C2E" w:rsidP="00C04C2E">
            <w:pPr>
              <w:jc w:val="both"/>
            </w:pPr>
            <w:r w:rsidRPr="00C04C2E">
              <w:t>7.Системный подход</w:t>
            </w:r>
          </w:p>
        </w:tc>
        <w:tc>
          <w:tcPr>
            <w:tcW w:w="6355" w:type="dxa"/>
          </w:tcPr>
          <w:p w:rsidR="00C04C2E" w:rsidRPr="00C04C2E" w:rsidRDefault="00C04C2E" w:rsidP="00C04C2E">
            <w:pPr>
              <w:jc w:val="both"/>
            </w:pPr>
            <w:r w:rsidRPr="00C04C2E">
              <w:t>Медико-биологический мониторинг</w:t>
            </w:r>
          </w:p>
          <w:p w:rsidR="00C04C2E" w:rsidRPr="00C04C2E" w:rsidRDefault="00C04C2E" w:rsidP="00C04C2E">
            <w:pPr>
              <w:jc w:val="both"/>
            </w:pPr>
            <w:r w:rsidRPr="00C04C2E">
              <w:t>Климатический мониторинг</w:t>
            </w:r>
          </w:p>
        </w:tc>
      </w:tr>
    </w:tbl>
    <w:p w:rsidR="00C04C2E" w:rsidRPr="00C04C2E" w:rsidRDefault="00C04C2E" w:rsidP="00C04C2E">
      <w:pPr>
        <w:ind w:firstLine="709"/>
        <w:jc w:val="both"/>
      </w:pPr>
      <w:r w:rsidRPr="00C04C2E">
        <w:tab/>
      </w:r>
    </w:p>
    <w:p w:rsidR="00C04C2E" w:rsidRPr="00C04C2E" w:rsidRDefault="00C04C2E" w:rsidP="00C04C2E">
      <w:pPr>
        <w:ind w:firstLine="709"/>
        <w:jc w:val="both"/>
      </w:pPr>
      <w:r w:rsidRPr="00C04C2E">
        <w:t xml:space="preserve">Особое место занимает </w:t>
      </w:r>
      <w:r w:rsidRPr="00C04C2E">
        <w:rPr>
          <w:b/>
        </w:rPr>
        <w:t>фоновый мониторинг</w:t>
      </w:r>
      <w:r w:rsidRPr="00C04C2E">
        <w:t>, цель которого состоит в получении эталона состояния ОС и ее изменения в условиях возможного антропогенного воздействия. Данные фонового мониторинга необходимы для анализа результатов всех видов мониторинга. Сам фоновый мониторинг проводится в рамках глобального или национального мониторинга перед разработкой проекта или строительством крупного объекта.</w:t>
      </w:r>
    </w:p>
    <w:p w:rsidR="00BE5B01" w:rsidRPr="00C04C2E" w:rsidRDefault="00BE5B01" w:rsidP="00C04C2E"/>
    <w:sectPr w:rsidR="00BE5B01" w:rsidRPr="00C04C2E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6061"/>
    <w:rsid w:val="00011CCE"/>
    <w:rsid w:val="002C6061"/>
    <w:rsid w:val="00773E66"/>
    <w:rsid w:val="00963F58"/>
    <w:rsid w:val="0097631C"/>
    <w:rsid w:val="009F5E71"/>
    <w:rsid w:val="00B51932"/>
    <w:rsid w:val="00BE5B01"/>
    <w:rsid w:val="00BF2BEA"/>
    <w:rsid w:val="00C04C2E"/>
    <w:rsid w:val="00E05956"/>
    <w:rsid w:val="00E46C74"/>
    <w:rsid w:val="00F96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61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606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6061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C04C2E"/>
    <w:pPr>
      <w:ind w:firstLine="0"/>
      <w:jc w:val="left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1125</Words>
  <Characters>6418</Characters>
  <Application>Microsoft Office Word</Application>
  <DocSecurity>0</DocSecurity>
  <Lines>53</Lines>
  <Paragraphs>15</Paragraphs>
  <ScaleCrop>false</ScaleCrop>
  <Company>HOME</Company>
  <LinksUpToDate>false</LinksUpToDate>
  <CharactersWithSpaces>7528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2017-01-20T16:56:00Z</dcterms:created>
  <dcterms:modified xsi:type="dcterms:W3CDTF">2019-02-04T08:36:00Z</dcterms:modified>
</cp:coreProperties>
</file>